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60"/>
          <w:szCs w:val="60"/>
          <w:u w:val="single"/>
        </w:rPr>
      </w:pPr>
      <w:r w:rsidDel="00000000" w:rsidR="00000000" w:rsidRPr="00000000">
        <w:rPr>
          <w:b w:val="1"/>
          <w:bCs w:val="1"/>
          <w:sz w:val="60"/>
          <w:szCs w:val="60"/>
          <w:u w:val="single"/>
          <w:rtl w:val="0"/>
        </w:rPr>
        <w:t xml:space="preserve">RESOURCES</w:t>
      </w:r>
    </w:p>
    <w:p w:rsidR="00000000" w:rsidDel="00000000" w:rsidP="00000000" w:rsidRDefault="00000000" w:rsidRPr="00000000" w14:paraId="00000002">
      <w:pPr>
        <w:spacing w:after="240" w:before="240" w:lineRule="auto"/>
        <w:jc w:val="center"/>
        <w:rPr>
          <w:color w:val="ff0000"/>
          <w:sz w:val="46"/>
          <w:szCs w:val="46"/>
        </w:rPr>
      </w:pPr>
      <w:r w:rsidDel="00000000" w:rsidR="00000000" w:rsidRPr="00000000">
        <w:rPr>
          <w:rtl w:val="0"/>
        </w:rPr>
      </w:r>
    </w:p>
    <w:p w:rsidR="00000000" w:rsidDel="00000000" w:rsidP="00000000" w:rsidRDefault="00000000" w:rsidRPr="00000000" w14:paraId="00000003">
      <w:pPr>
        <w:spacing w:after="240" w:before="240" w:lineRule="auto"/>
        <w:jc w:val="center"/>
        <w:rPr>
          <w:color w:val="ff0000"/>
          <w:sz w:val="46"/>
          <w:szCs w:val="46"/>
        </w:rPr>
      </w:pPr>
      <w:r w:rsidDel="00000000" w:rsidR="00000000" w:rsidRPr="00000000">
        <w:rPr>
          <w:color w:val="ff0000"/>
          <w:sz w:val="46"/>
          <w:szCs w:val="46"/>
          <w:rtl w:val="0"/>
        </w:rPr>
        <w:t xml:space="preserve">SPEAKER BIO FOR PROMOTIONAL USE </w:t>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Short Bio (45–50 words)</w:t>
      </w:r>
      <w:r w:rsidDel="00000000" w:rsidR="00000000" w:rsidRPr="00000000">
        <w:rPr>
          <w:rtl w:val="0"/>
        </w:rPr>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Ulf Abrahamsen is a Human Behaviour Specialist for safety-critical teams. With two decades across offshore, maritime and heavy-industry operations, he helps organizations close the gap between safety tools and real-world behaviour. His keynotes blend practical human-factor insights with humour and stories that make serious learning memorable.</w:t>
      </w:r>
    </w:p>
    <w:p w:rsidR="00000000" w:rsidDel="00000000" w:rsidP="00000000" w:rsidRDefault="00000000" w:rsidRPr="00000000" w14:paraId="00000006">
      <w:pPr>
        <w:spacing w:after="240" w:before="240" w:lineRule="auto"/>
        <w:rPr>
          <w:sz w:val="24"/>
          <w:szCs w:val="24"/>
        </w:rPr>
      </w:pPr>
      <w:r w:rsidDel="00000000" w:rsidR="00000000" w:rsidRPr="00000000">
        <w:rPr>
          <w:b w:val="1"/>
          <w:bCs w:val="1"/>
          <w:sz w:val="24"/>
          <w:szCs w:val="24"/>
          <w:rtl w:val="0"/>
        </w:rPr>
        <w:t xml:space="preserve">Medium Bio (approx. 75 words)</w:t>
      </w:r>
      <w:r w:rsidDel="00000000" w:rsidR="00000000" w:rsidRPr="00000000">
        <w:rPr>
          <w:rtl w:val="0"/>
        </w:rPr>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Ulf Abrahamsen is a Human Behaviour Specialist for safety-critical teams and an expert in human factors, safety culture and communication under pressure. With more than twenty years in offshore, maritime and heavy-industry roles, he brings practical insight into why incidents occur and how behaviour shifts under pressure. Ulf’s keynotes and masterclasses strengthen the person behind the safety, reducing silent deviations and improving team ownership. His stories, experience and humour make essential lessons easy to absorb and apply.</w:t>
      </w:r>
    </w:p>
    <w:p w:rsidR="00000000" w:rsidDel="00000000" w:rsidP="00000000" w:rsidRDefault="00000000" w:rsidRPr="00000000" w14:paraId="00000008">
      <w:pPr>
        <w:spacing w:after="240" w:before="240" w:lineRule="auto"/>
        <w:rPr>
          <w:sz w:val="24"/>
          <w:szCs w:val="24"/>
        </w:rPr>
      </w:pPr>
      <w:r w:rsidDel="00000000" w:rsidR="00000000" w:rsidRPr="00000000">
        <w:rPr>
          <w:b w:val="1"/>
          <w:bCs w:val="1"/>
          <w:sz w:val="24"/>
          <w:szCs w:val="24"/>
          <w:rtl w:val="0"/>
        </w:rPr>
        <w:t xml:space="preserve">Full Booker Bio (100–120 words)</w:t>
      </w:r>
      <w:r w:rsidDel="00000000" w:rsidR="00000000" w:rsidRPr="00000000">
        <w:rPr>
          <w:rtl w:val="0"/>
        </w:rPr>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Ulf Abrahamsen is a Human Behaviour Specialist for safety-critical teams, drawing on more than two decades across offshore, maritime, oil and gas and heavy-industry operations. His frontline experience—from emergency response and rescue work to HSSE leadership on major projects—gives him a practical understanding of why 80–90 per cent of incidents involve a human element. Ulf helps organisations close the gap between safety tools and real-world behaviour by strengthening the person behind the safety. His keynotes and masterclasses focus on human factors, silent deviations and communication under pressure, delivered with warmth, humour and relatable stories that make serious learning memorable and actionable.</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C">
      <w:pPr>
        <w:spacing w:after="240" w:before="240" w:lineRule="auto"/>
        <w:jc w:val="center"/>
        <w:rPr>
          <w:sz w:val="46"/>
          <w:szCs w:val="46"/>
        </w:rPr>
      </w:pPr>
      <w:r w:rsidDel="00000000" w:rsidR="00000000" w:rsidRPr="00000000">
        <w:rPr>
          <w:sz w:val="46"/>
          <w:szCs w:val="46"/>
          <w:rtl w:val="0"/>
        </w:rPr>
        <w:t xml:space="preserve"> </w:t>
      </w:r>
    </w:p>
    <w:p w:rsidR="00000000" w:rsidDel="00000000" w:rsidP="00000000" w:rsidRDefault="00000000" w:rsidRPr="00000000" w14:paraId="0000000D">
      <w:pPr>
        <w:spacing w:after="240" w:before="240" w:lineRule="auto"/>
        <w:jc w:val="center"/>
        <w:rPr>
          <w:color w:val="ff0000"/>
          <w:sz w:val="46"/>
          <w:szCs w:val="46"/>
        </w:rPr>
      </w:pPr>
      <w:r w:rsidDel="00000000" w:rsidR="00000000" w:rsidRPr="00000000">
        <w:rPr>
          <w:rtl w:val="0"/>
        </w:rPr>
      </w:r>
    </w:p>
    <w:p w:rsidR="00000000" w:rsidDel="00000000" w:rsidP="00000000" w:rsidRDefault="00000000" w:rsidRPr="00000000" w14:paraId="0000000E">
      <w:pPr>
        <w:spacing w:after="240" w:before="240" w:lineRule="auto"/>
        <w:jc w:val="center"/>
        <w:rPr>
          <w:color w:val="ff0000"/>
          <w:sz w:val="46"/>
          <w:szCs w:val="46"/>
        </w:rPr>
      </w:pPr>
      <w:r w:rsidDel="00000000" w:rsidR="00000000" w:rsidRPr="00000000">
        <w:rPr>
          <w:rtl w:val="0"/>
        </w:rPr>
      </w:r>
    </w:p>
    <w:p w:rsidR="00000000" w:rsidDel="00000000" w:rsidP="00000000" w:rsidRDefault="00000000" w:rsidRPr="00000000" w14:paraId="0000000F">
      <w:pPr>
        <w:spacing w:after="240" w:before="240" w:lineRule="auto"/>
        <w:jc w:val="center"/>
        <w:rPr>
          <w:color w:val="ff0000"/>
          <w:sz w:val="46"/>
          <w:szCs w:val="46"/>
        </w:rPr>
      </w:pPr>
      <w:r w:rsidDel="00000000" w:rsidR="00000000" w:rsidRPr="00000000">
        <w:rPr>
          <w:rtl w:val="0"/>
        </w:rPr>
      </w:r>
    </w:p>
    <w:p w:rsidR="00000000" w:rsidDel="00000000" w:rsidP="00000000" w:rsidRDefault="00000000" w:rsidRPr="00000000" w14:paraId="00000010">
      <w:pPr>
        <w:spacing w:after="240" w:before="240" w:lineRule="auto"/>
        <w:jc w:val="center"/>
        <w:rPr>
          <w:color w:val="ff0000"/>
          <w:sz w:val="46"/>
          <w:szCs w:val="46"/>
        </w:rPr>
      </w:pPr>
      <w:r w:rsidDel="00000000" w:rsidR="00000000" w:rsidRPr="00000000">
        <w:rPr>
          <w:rtl w:val="0"/>
        </w:rPr>
      </w:r>
    </w:p>
    <w:p w:rsidR="00000000" w:rsidDel="00000000" w:rsidP="00000000" w:rsidRDefault="00000000" w:rsidRPr="00000000" w14:paraId="00000011">
      <w:pPr>
        <w:spacing w:after="240" w:before="240" w:lineRule="auto"/>
        <w:jc w:val="center"/>
        <w:rPr>
          <w:color w:val="ff0000"/>
          <w:sz w:val="46"/>
          <w:szCs w:val="46"/>
        </w:rPr>
      </w:pPr>
      <w:r w:rsidDel="00000000" w:rsidR="00000000" w:rsidRPr="00000000">
        <w:rPr>
          <w:rtl w:val="0"/>
        </w:rPr>
      </w:r>
    </w:p>
    <w:p w:rsidR="00000000" w:rsidDel="00000000" w:rsidP="00000000" w:rsidRDefault="00000000" w:rsidRPr="00000000" w14:paraId="00000012">
      <w:pPr>
        <w:spacing w:after="240" w:before="240" w:lineRule="auto"/>
        <w:jc w:val="center"/>
        <w:rPr>
          <w:color w:val="ff0000"/>
          <w:sz w:val="46"/>
          <w:szCs w:val="46"/>
        </w:rPr>
      </w:pPr>
      <w:r w:rsidDel="00000000" w:rsidR="00000000" w:rsidRPr="00000000">
        <w:rPr>
          <w:rtl w:val="0"/>
        </w:rPr>
      </w:r>
    </w:p>
    <w:p w:rsidR="00000000" w:rsidDel="00000000" w:rsidP="00000000" w:rsidRDefault="00000000" w:rsidRPr="00000000" w14:paraId="00000013">
      <w:pPr>
        <w:spacing w:after="240" w:before="240" w:lineRule="auto"/>
        <w:jc w:val="center"/>
        <w:rPr>
          <w:color w:val="ff0000"/>
          <w:sz w:val="46"/>
          <w:szCs w:val="46"/>
        </w:rPr>
      </w:pPr>
      <w:r w:rsidDel="00000000" w:rsidR="00000000" w:rsidRPr="00000000">
        <w:rPr>
          <w:color w:val="ff0000"/>
          <w:sz w:val="46"/>
          <w:szCs w:val="46"/>
          <w:rtl w:val="0"/>
        </w:rPr>
        <w:t xml:space="preserve">INTRO SCRIPT</w:t>
      </w:r>
    </w:p>
    <w:p w:rsidR="00000000" w:rsidDel="00000000" w:rsidP="00000000" w:rsidRDefault="00000000" w:rsidRPr="00000000" w14:paraId="00000014">
      <w:pPr>
        <w:pStyle w:val="Heading5"/>
        <w:keepNext w:val="0"/>
        <w:keepLines w:val="0"/>
        <w:spacing w:after="40" w:before="0" w:line="288" w:lineRule="auto"/>
        <w:rPr>
          <w:color w:val="161e2a"/>
          <w:sz w:val="30"/>
          <w:szCs w:val="30"/>
        </w:rPr>
      </w:pPr>
      <w:bookmarkStart w:colFirst="0" w:colLast="0" w:name="_glzv16a2xjwx" w:id="0"/>
      <w:bookmarkEnd w:id="0"/>
      <w:r w:rsidDel="00000000" w:rsidR="00000000" w:rsidRPr="00000000">
        <w:rPr>
          <w:b w:val="1"/>
          <w:bCs w:val="1"/>
          <w:color w:val="161e2a"/>
          <w:sz w:val="24"/>
          <w:szCs w:val="24"/>
          <w:rtl w:val="0"/>
        </w:rPr>
        <w:t xml:space="preserve">Please use the below to bring Ulf out on stage.</w:t>
      </w:r>
      <w:r w:rsidDel="00000000" w:rsidR="00000000" w:rsidRPr="00000000">
        <w:rPr>
          <w:color w:val="161e2a"/>
          <w:sz w:val="30"/>
          <w:szCs w:val="30"/>
          <w:rtl w:val="0"/>
        </w:rPr>
        <w:t xml:space="preserv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Our next speaker has spent more than twenty years working in environments where the smallest decision can make the biggest difference — offshore platforms, maritime operations and heavy-industry projects where pressure, time and complexity are part of everyday life. </w:t>
      </w:r>
    </w:p>
    <w:p w:rsidR="00000000" w:rsidDel="00000000" w:rsidP="00000000" w:rsidRDefault="00000000" w:rsidRPr="00000000" w14:paraId="00000017">
      <w:pPr>
        <w:rPr>
          <w:sz w:val="24"/>
          <w:szCs w:val="24"/>
        </w:rPr>
      </w:pPr>
      <w:r w:rsidDel="00000000" w:rsidR="00000000" w:rsidRPr="00000000">
        <w:rPr>
          <w:sz w:val="24"/>
          <w:szCs w:val="24"/>
          <w:rtl w:val="0"/>
        </w:rPr>
        <w:t xml:space="preserve">What he learned out there is something we rarely talk about openly: that safety isn’t just about rules, systems or procedures. It’s about people — how we think, how we communicate and how we react in the moments that matter. Today he’s here to share real stories, human insights and practical ideas that help teams feel more confident, more aware and better equipped to support each other in demanding environments. </w:t>
      </w:r>
    </w:p>
    <w:p w:rsidR="00000000" w:rsidDel="00000000" w:rsidP="00000000" w:rsidRDefault="00000000" w:rsidRPr="00000000" w14:paraId="00000018">
      <w:pPr>
        <w:rPr>
          <w:sz w:val="24"/>
          <w:szCs w:val="24"/>
        </w:rPr>
      </w:pPr>
      <w:r w:rsidDel="00000000" w:rsidR="00000000" w:rsidRPr="00000000">
        <w:rPr>
          <w:sz w:val="24"/>
          <w:szCs w:val="24"/>
          <w:rtl w:val="0"/>
        </w:rPr>
        <w:t xml:space="preserve">Please join me in welcoming Ulf Abrahamsson</w:t>
      </w:r>
      <w:r w:rsidDel="00000000" w:rsidR="00000000" w:rsidRPr="00000000">
        <w:rPr>
          <w:rtl w:val="0"/>
        </w:rPr>
      </w:r>
    </w:p>
    <w:p w:rsidR="00000000" w:rsidDel="00000000" w:rsidP="00000000" w:rsidRDefault="00000000" w:rsidRPr="00000000" w14:paraId="00000019">
      <w:pPr>
        <w:spacing w:after="240" w:before="240" w:lineRule="auto"/>
        <w:rPr>
          <w:sz w:val="24"/>
          <w:szCs w:val="24"/>
        </w:rPr>
      </w:pPr>
      <w:r w:rsidDel="00000000" w:rsidR="00000000" w:rsidRPr="00000000">
        <w:rPr>
          <w:rtl w:val="0"/>
        </w:rPr>
      </w:r>
    </w:p>
    <w:p w:rsidR="00000000" w:rsidDel="00000000" w:rsidP="00000000" w:rsidRDefault="00000000" w:rsidRPr="00000000" w14:paraId="0000001A">
      <w:pPr>
        <w:spacing w:after="240" w:before="240" w:lineRule="auto"/>
        <w:rPr>
          <w:sz w:val="46"/>
          <w:szCs w:val="46"/>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B">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jc w:val="center"/>
        <w:rPr>
          <w:color w:val="ff0000"/>
          <w:sz w:val="46"/>
          <w:szCs w:val="46"/>
        </w:rPr>
      </w:pPr>
      <w:r w:rsidDel="00000000" w:rsidR="00000000" w:rsidRPr="00000000">
        <w:rPr>
          <w:color w:val="ff0000"/>
          <w:sz w:val="46"/>
          <w:szCs w:val="46"/>
          <w:rtl w:val="0"/>
        </w:rPr>
        <w:t xml:space="preserve">Technical Requirements</w:t>
      </w:r>
    </w:p>
    <w:p w:rsidR="00000000" w:rsidDel="00000000" w:rsidP="00000000" w:rsidRDefault="00000000" w:rsidRPr="00000000" w14:paraId="00000029">
      <w:pPr>
        <w:jc w:val="center"/>
        <w:rPr>
          <w:color w:val="ff0000"/>
          <w:sz w:val="46"/>
          <w:szCs w:val="46"/>
        </w:rPr>
      </w:pPr>
      <w:r w:rsidDel="00000000" w:rsidR="00000000" w:rsidRPr="00000000">
        <w:rPr>
          <w:rtl w:val="0"/>
        </w:rPr>
      </w:r>
    </w:p>
    <w:p w:rsidR="00000000" w:rsidDel="00000000" w:rsidP="00000000" w:rsidRDefault="00000000" w:rsidRPr="00000000" w14:paraId="0000002A">
      <w:pPr>
        <w:spacing w:after="240" w:lineRule="auto"/>
        <w:rPr>
          <w:color w:val="595959"/>
          <w:sz w:val="27"/>
          <w:szCs w:val="27"/>
        </w:rPr>
      </w:pPr>
      <w:r w:rsidDel="00000000" w:rsidR="00000000" w:rsidRPr="00000000">
        <w:rPr>
          <w:color w:val="595959"/>
          <w:sz w:val="27"/>
          <w:szCs w:val="27"/>
          <w:rtl w:val="0"/>
        </w:rPr>
        <w:t xml:space="preserve">To provide an engaging and smooth experience for your audience, here are the preferred technical requirements for Ulf Abrahamsson's presentations:</w:t>
      </w:r>
    </w:p>
    <w:p w:rsidR="00000000" w:rsidDel="00000000" w:rsidP="00000000" w:rsidRDefault="00000000" w:rsidRPr="00000000" w14:paraId="0000002B">
      <w:pPr>
        <w:numPr>
          <w:ilvl w:val="0"/>
          <w:numId w:val="1"/>
        </w:numPr>
        <w:spacing w:after="0" w:afterAutospacing="0" w:before="280" w:lineRule="auto"/>
        <w:ind w:left="720" w:hanging="360"/>
      </w:pPr>
      <w:r w:rsidDel="00000000" w:rsidR="00000000" w:rsidRPr="00000000">
        <w:rPr>
          <w:b w:val="1"/>
          <w:bCs w:val="1"/>
          <w:color w:val="595959"/>
          <w:sz w:val="27"/>
          <w:szCs w:val="27"/>
          <w:rtl w:val="0"/>
        </w:rPr>
        <w:t xml:space="preserve">Presentation Format:</w:t>
      </w:r>
      <w:r w:rsidDel="00000000" w:rsidR="00000000" w:rsidRPr="00000000">
        <w:rPr>
          <w:color w:val="595959"/>
          <w:sz w:val="27"/>
          <w:szCs w:val="27"/>
          <w:rtl w:val="0"/>
        </w:rPr>
        <w:t xml:space="preserve"> Ulf uses PowerPoint for his presentations and will send the final file in advance. He will also bring a backup copy on a dongle.</w:t>
      </w:r>
    </w:p>
    <w:p w:rsidR="00000000" w:rsidDel="00000000" w:rsidP="00000000" w:rsidRDefault="00000000" w:rsidRPr="00000000" w14:paraId="0000002C">
      <w:pPr>
        <w:numPr>
          <w:ilvl w:val="0"/>
          <w:numId w:val="1"/>
        </w:numPr>
        <w:spacing w:after="0" w:afterAutospacing="0" w:before="0" w:beforeAutospacing="0" w:lineRule="auto"/>
        <w:ind w:left="720" w:hanging="360"/>
      </w:pPr>
      <w:r w:rsidDel="00000000" w:rsidR="00000000" w:rsidRPr="00000000">
        <w:rPr>
          <w:b w:val="1"/>
          <w:bCs w:val="1"/>
          <w:color w:val="595959"/>
          <w:sz w:val="27"/>
          <w:szCs w:val="27"/>
          <w:rtl w:val="0"/>
        </w:rPr>
        <w:t xml:space="preserve">Microphone:</w:t>
      </w:r>
      <w:r w:rsidDel="00000000" w:rsidR="00000000" w:rsidRPr="00000000">
        <w:rPr>
          <w:color w:val="595959"/>
          <w:sz w:val="27"/>
          <w:szCs w:val="27"/>
          <w:rtl w:val="0"/>
        </w:rPr>
        <w:t xml:space="preserve"> For optimal audio, Ulf prefers a lapel or head microphone, depending on room size and setup.</w:t>
      </w:r>
    </w:p>
    <w:p w:rsidR="00000000" w:rsidDel="00000000" w:rsidP="00000000" w:rsidRDefault="00000000" w:rsidRPr="00000000" w14:paraId="0000002D">
      <w:pPr>
        <w:numPr>
          <w:ilvl w:val="0"/>
          <w:numId w:val="1"/>
        </w:numPr>
        <w:spacing w:after="0" w:afterAutospacing="0" w:before="0" w:beforeAutospacing="0" w:lineRule="auto"/>
        <w:ind w:left="720" w:hanging="360"/>
      </w:pPr>
      <w:r w:rsidDel="00000000" w:rsidR="00000000" w:rsidRPr="00000000">
        <w:rPr>
          <w:b w:val="1"/>
          <w:bCs w:val="1"/>
          <w:color w:val="595959"/>
          <w:sz w:val="27"/>
          <w:szCs w:val="27"/>
          <w:rtl w:val="0"/>
        </w:rPr>
        <w:t xml:space="preserve">Control:</w:t>
      </w:r>
      <w:r w:rsidDel="00000000" w:rsidR="00000000" w:rsidRPr="00000000">
        <w:rPr>
          <w:color w:val="595959"/>
          <w:sz w:val="27"/>
          <w:szCs w:val="27"/>
          <w:rtl w:val="0"/>
        </w:rPr>
        <w:t xml:space="preserve"> Ulf brings own clicker, with backup and batteries.</w:t>
      </w:r>
    </w:p>
    <w:p w:rsidR="00000000" w:rsidDel="00000000" w:rsidP="00000000" w:rsidRDefault="00000000" w:rsidRPr="00000000" w14:paraId="0000002E">
      <w:pPr>
        <w:numPr>
          <w:ilvl w:val="0"/>
          <w:numId w:val="1"/>
        </w:numPr>
        <w:spacing w:after="0" w:afterAutospacing="0" w:before="0" w:beforeAutospacing="0" w:lineRule="auto"/>
        <w:ind w:left="720" w:hanging="360"/>
      </w:pPr>
      <w:r w:rsidDel="00000000" w:rsidR="00000000" w:rsidRPr="00000000">
        <w:rPr>
          <w:b w:val="1"/>
          <w:bCs w:val="1"/>
          <w:color w:val="595959"/>
          <w:sz w:val="27"/>
          <w:szCs w:val="27"/>
          <w:rtl w:val="0"/>
        </w:rPr>
        <w:t xml:space="preserve">Comfort Monitor:</w:t>
      </w:r>
      <w:r w:rsidDel="00000000" w:rsidR="00000000" w:rsidRPr="00000000">
        <w:rPr>
          <w:color w:val="595959"/>
          <w:sz w:val="27"/>
          <w:szCs w:val="27"/>
          <w:rtl w:val="0"/>
        </w:rPr>
        <w:t xml:space="preserve"> If available, a comfort monitor is most helpful, though not essential.</w:t>
      </w:r>
    </w:p>
    <w:p w:rsidR="00000000" w:rsidDel="00000000" w:rsidP="00000000" w:rsidRDefault="00000000" w:rsidRPr="00000000" w14:paraId="0000002F">
      <w:pPr>
        <w:numPr>
          <w:ilvl w:val="0"/>
          <w:numId w:val="1"/>
        </w:numPr>
        <w:spacing w:after="340" w:before="0" w:beforeAutospacing="0" w:lineRule="auto"/>
        <w:ind w:left="720" w:hanging="360"/>
      </w:pPr>
      <w:r w:rsidDel="00000000" w:rsidR="00000000" w:rsidRPr="00000000">
        <w:rPr>
          <w:b w:val="1"/>
          <w:bCs w:val="1"/>
          <w:color w:val="595959"/>
          <w:sz w:val="27"/>
          <w:szCs w:val="27"/>
          <w:rtl w:val="0"/>
        </w:rPr>
        <w:t xml:space="preserve">Timer Display:</w:t>
      </w:r>
      <w:r w:rsidDel="00000000" w:rsidR="00000000" w:rsidRPr="00000000">
        <w:rPr>
          <w:color w:val="595959"/>
          <w:sz w:val="27"/>
          <w:szCs w:val="27"/>
          <w:rtl w:val="0"/>
        </w:rPr>
        <w:t xml:space="preserve"> Ulf likes to keep an eye on the time; a visible clock or timer is ideal.</w:t>
      </w:r>
    </w:p>
    <w:p w:rsidR="00000000" w:rsidDel="00000000" w:rsidP="00000000" w:rsidRDefault="00000000" w:rsidRPr="00000000" w14:paraId="00000030">
      <w:pPr>
        <w:spacing w:after="240" w:lineRule="auto"/>
        <w:jc w:val="center"/>
        <w:rPr>
          <w:color w:val="595959"/>
          <w:sz w:val="27"/>
          <w:szCs w:val="27"/>
        </w:rPr>
      </w:pPr>
      <w:r w:rsidDel="00000000" w:rsidR="00000000" w:rsidRPr="00000000">
        <w:rPr>
          <w:color w:val="595959"/>
          <w:sz w:val="27"/>
          <w:szCs w:val="27"/>
          <w:rtl w:val="0"/>
        </w:rPr>
        <w:t xml:space="preserve">Thank you for helping create a professional and well-prepared environment for the best audience experience.</w:t>
      </w:r>
    </w:p>
    <w:p w:rsidR="00000000" w:rsidDel="00000000" w:rsidP="00000000" w:rsidRDefault="00000000" w:rsidRPr="00000000" w14:paraId="00000031">
      <w:pPr>
        <w:jc w:val="center"/>
        <w:rPr>
          <w:color w:val="ff0000"/>
          <w:sz w:val="46"/>
          <w:szCs w:val="46"/>
        </w:rPr>
      </w:pPr>
      <w:r w:rsidDel="00000000" w:rsidR="00000000" w:rsidRPr="00000000">
        <w:rPr>
          <w:rtl w:val="0"/>
        </w:rPr>
      </w:r>
    </w:p>
    <w:p w:rsidR="00000000" w:rsidDel="00000000" w:rsidP="00000000" w:rsidRDefault="00000000" w:rsidRPr="00000000" w14:paraId="00000032">
      <w:pPr>
        <w:jc w:val="center"/>
        <w:rPr>
          <w:sz w:val="24"/>
          <w:szCs w:val="24"/>
        </w:rPr>
      </w:pPr>
      <w:r w:rsidDel="00000000" w:rsidR="00000000" w:rsidRPr="00000000">
        <w:rPr>
          <w:rtl w:val="0"/>
        </w:rPr>
      </w:r>
    </w:p>
    <w:p w:rsidR="00000000" w:rsidDel="00000000" w:rsidP="00000000" w:rsidRDefault="00000000" w:rsidRPr="00000000" w14:paraId="00000033">
      <w:pPr>
        <w:pStyle w:val="Heading2"/>
        <w:keepNext w:val="0"/>
        <w:keepLines w:val="0"/>
        <w:spacing w:after="80" w:before="0" w:line="288" w:lineRule="auto"/>
        <w:jc w:val="center"/>
        <w:rPr>
          <w:color w:val="ffffff"/>
          <w:sz w:val="54"/>
          <w:szCs w:val="54"/>
        </w:rPr>
      </w:pPr>
      <w:bookmarkStart w:colFirst="0" w:colLast="0" w:name="_hqlaorfc3j72" w:id="1"/>
      <w:bookmarkEnd w:id="1"/>
      <w:r w:rsidDel="00000000" w:rsidR="00000000" w:rsidRPr="00000000">
        <w:rPr>
          <w:color w:val="ffffff"/>
          <w:sz w:val="54"/>
          <w:szCs w:val="54"/>
          <w:rtl w:val="0"/>
        </w:rPr>
        <w:t xml:space="preserve">Technical Requirements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2"/>
        <w:keepNext w:val="0"/>
        <w:keepLines w:val="0"/>
        <w:spacing w:after="80" w:before="0" w:line="288" w:lineRule="auto"/>
        <w:jc w:val="center"/>
        <w:rPr/>
      </w:pPr>
      <w:bookmarkStart w:colFirst="0" w:colLast="0" w:name="_m9jgxms9wxf3" w:id="2"/>
      <w:bookmarkEnd w:id="2"/>
      <w:r w:rsidDel="00000000" w:rsidR="00000000" w:rsidRPr="00000000">
        <w:rPr>
          <w:color w:val="ffffff"/>
          <w:sz w:val="54"/>
          <w:szCs w:val="54"/>
          <w:rtl w:val="0"/>
        </w:rPr>
        <w:t xml:space="preserve">Technical Requirements</w:t>
      </w:r>
      <w:r w:rsidDel="00000000" w:rsidR="00000000" w:rsidRPr="00000000">
        <w:rPr>
          <w:rtl w:val="0"/>
        </w:rPr>
      </w:r>
    </w:p>
    <w:p w:rsidR="00000000" w:rsidDel="00000000" w:rsidP="00000000" w:rsidRDefault="00000000" w:rsidRPr="00000000" w14:paraId="00000036">
      <w:pPr>
        <w:pStyle w:val="Heading2"/>
        <w:keepNext w:val="0"/>
        <w:keepLines w:val="0"/>
        <w:spacing w:after="80" w:before="0" w:line="288" w:lineRule="auto"/>
        <w:jc w:val="center"/>
        <w:rPr>
          <w:color w:val="ffffff"/>
          <w:sz w:val="54"/>
          <w:szCs w:val="54"/>
        </w:rPr>
      </w:pPr>
      <w:bookmarkStart w:colFirst="0" w:colLast="0" w:name="_fdzi7i1b4tkq" w:id="3"/>
      <w:bookmarkEnd w:id="3"/>
      <w:r w:rsidDel="00000000" w:rsidR="00000000" w:rsidRPr="00000000">
        <w:rPr>
          <w:color w:val="ffffff"/>
          <w:sz w:val="54"/>
          <w:szCs w:val="54"/>
          <w:rtl w:val="0"/>
        </w:rPr>
        <w:t xml:space="preserve">Technical Requirements</w:t>
      </w:r>
    </w:p>
    <w:p w:rsidR="00000000" w:rsidDel="00000000" w:rsidP="00000000" w:rsidRDefault="00000000" w:rsidRPr="00000000" w14:paraId="0000003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595959"/>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